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E1" w:rsidRPr="00F528E1" w:rsidRDefault="00F528E1" w:rsidP="00F528E1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</w:pPr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Тест </w:t>
      </w:r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br/>
      </w:r>
      <w:proofErr w:type="spellStart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Інформатика</w:t>
      </w:r>
      <w:proofErr w:type="spellEnd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 xml:space="preserve"> 5 </w:t>
      </w:r>
      <w:proofErr w:type="spellStart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клас</w:t>
      </w:r>
      <w:proofErr w:type="spellEnd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 </w:t>
      </w:r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br/>
        <w:t>Тема "</w:t>
      </w:r>
      <w:proofErr w:type="spellStart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Робочий</w:t>
      </w:r>
      <w:proofErr w:type="spellEnd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ст</w:t>
      </w:r>
      <w:proofErr w:type="gramEnd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іл</w:t>
      </w:r>
      <w:proofErr w:type="spellEnd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 xml:space="preserve"> та </w:t>
      </w:r>
      <w:proofErr w:type="spellStart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його</w:t>
      </w:r>
      <w:proofErr w:type="spellEnd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об'єкти</w:t>
      </w:r>
      <w:proofErr w:type="spellEnd"/>
      <w:r w:rsidRPr="00F528E1">
        <w:rPr>
          <w:rFonts w:ascii="Verdana" w:eastAsia="Times New Roman" w:hAnsi="Verdana" w:cs="Times New Roman"/>
          <w:b/>
          <w:bCs/>
          <w:color w:val="5E5C4E"/>
          <w:sz w:val="24"/>
          <w:szCs w:val="24"/>
          <w:lang w:eastAsia="ru-RU"/>
        </w:rPr>
        <w:t>"</w:t>
      </w:r>
    </w:p>
    <w:p w:rsidR="00F528E1" w:rsidRPr="00F528E1" w:rsidRDefault="00F528E1" w:rsidP="00F52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shd w:val="clear" w:color="auto" w:fill="FFF799"/>
          <w:lang w:eastAsia="ru-RU"/>
        </w:rPr>
        <w:t>Вибери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shd w:val="clear" w:color="auto" w:fill="FFF799"/>
          <w:lang w:eastAsia="ru-RU"/>
        </w:rPr>
        <w:t xml:space="preserve"> одну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shd w:val="clear" w:color="auto" w:fill="FFF799"/>
          <w:lang w:eastAsia="ru-RU"/>
        </w:rPr>
        <w:t>правильну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shd w:val="clear" w:color="auto" w:fill="FFF799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shd w:val="clear" w:color="auto" w:fill="FFF799"/>
          <w:lang w:eastAsia="ru-RU"/>
        </w:rPr>
        <w:t>відповідь</w:t>
      </w:r>
      <w:proofErr w:type="spellEnd"/>
    </w:p>
    <w:p w:rsidR="00F528E1" w:rsidRPr="00F528E1" w:rsidRDefault="00F528E1" w:rsidP="00F528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28E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528E1" w:rsidRPr="00F528E1" w:rsidRDefault="00F528E1" w:rsidP="00F528E1">
      <w:pPr>
        <w:spacing w:after="0" w:line="240" w:lineRule="auto"/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</w:pP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1. </w:t>
      </w:r>
      <w:proofErr w:type="spellStart"/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ісля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завантаження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комп'ютера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5" type="#_x0000_t75" style="width:20.25pt;height:18pt" o:ole="">
            <v:imagedata r:id="rId5" o:title=""/>
          </v:shape>
          <w:control r:id="rId6" w:name="HTMLOption1" w:shapeid="_x0000_i1165"/>
        </w:objec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на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екрані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відображається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Робочий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стіл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64" type="#_x0000_t75" style="width:20.25pt;height:18pt" o:ole="">
            <v:imagedata r:id="rId5" o:title=""/>
          </v:shape>
          <w:control r:id="rId7" w:name="DefaultOcxName" w:shapeid="_x0000_i1164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індикатор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перестає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світитися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63" type="#_x0000_t75" style="width:20.25pt;height:18pt" o:ole="">
            <v:imagedata r:id="rId5" o:title=""/>
          </v:shape>
          <w:control r:id="rId8" w:name="DefaultOcxName1" w:shapeid="_x0000_i1163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індикатор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починає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світитися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62" type="#_x0000_t75" style="width:20.25pt;height:18pt" o:ole="">
            <v:imagedata r:id="rId5" o:title=""/>
          </v:shape>
          <w:control r:id="rId9" w:name="DefaultOcxName2" w:shapeid="_x0000_i1162"/>
        </w:objec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на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екрані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відображається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зміна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зображень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2.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Об'єкти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Робочого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столу </w:t>
      </w:r>
      <w:proofErr w:type="spellStart"/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подан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вигляді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61" type="#_x0000_t75" style="width:20.25pt;height:18pt" o:ole="">
            <v:imagedata r:id="rId5" o:title=""/>
          </v:shape>
          <w:control r:id="rId10" w:name="HTMLOption2" w:shapeid="_x0000_i1161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значків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60" type="#_x0000_t75" style="width:20.25pt;height:18pt" o:ole="">
            <v:imagedata r:id="rId5" o:title=""/>
          </v:shape>
          <w:control r:id="rId11" w:name="DefaultOcxName3" w:shapeid="_x0000_i1160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числових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даних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9" type="#_x0000_t75" style="width:20.25pt;height:18pt" o:ole="">
            <v:imagedata r:id="rId5" o:title=""/>
          </v:shape>
          <w:control r:id="rId12" w:name="DefaultOcxName4" w:shapeid="_x0000_i1159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текстових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даних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8" type="#_x0000_t75" style="width:20.25pt;height:18pt" o:ole="">
            <v:imagedata r:id="rId5" o:title=""/>
          </v:shape>
          <w:control r:id="rId13" w:name="DefaultOcxName5" w:shapeid="_x0000_i1158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звукових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даних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3.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Дія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мишею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, </w: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у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результаті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якої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відбувається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переміщення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об'єкта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в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інше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місце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,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називається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7" type="#_x0000_t75" style="width:20.25pt;height:18pt" o:ole="">
            <v:imagedata r:id="rId5" o:title=""/>
          </v:shape>
          <w:control r:id="rId14" w:name="DefaultOcxName6" w:shapeid="_x0000_i1157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перетягуванням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6" type="#_x0000_t75" style="width:20.25pt;height:18pt" o:ole="">
            <v:imagedata r:id="rId5" o:title=""/>
          </v:shape>
          <w:control r:id="rId15" w:name="DefaultOcxName7" w:shapeid="_x0000_i1156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затримкою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5" type="#_x0000_t75" style="width:20.25pt;height:18pt" o:ole="">
            <v:imagedata r:id="rId5" o:title=""/>
          </v:shape>
          <w:control r:id="rId16" w:name="DefaultOcxName8" w:shapeid="_x0000_i1155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спеціальним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перетягуванням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4" type="#_x0000_t75" style="width:20.25pt;height:18pt" o:ole="">
            <v:imagedata r:id="rId5" o:title=""/>
          </v:shape>
          <w:control r:id="rId17" w:name="DefaultOcxName9" w:shapeid="_x0000_i1154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протягуванням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4.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Дія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мишею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, 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результаті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якої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з'являється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спливаюча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ідказка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,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називається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3" type="#_x0000_t75" style="width:20.25pt;height:18pt" o:ole="">
            <v:imagedata r:id="rId5" o:title=""/>
          </v:shape>
          <w:control r:id="rId18" w:name="DefaultOcxName10" w:shapeid="_x0000_i1153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перетягуванням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2" type="#_x0000_t75" style="width:20.25pt;height:18pt" o:ole="">
            <v:imagedata r:id="rId5" o:title=""/>
          </v:shape>
          <w:control r:id="rId19" w:name="DefaultOcxName11" w:shapeid="_x0000_i1152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затримкою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1" type="#_x0000_t75" style="width:20.25pt;height:18pt" o:ole="">
            <v:imagedata r:id="rId5" o:title=""/>
          </v:shape>
          <w:control r:id="rId20" w:name="DefaultOcxName12" w:shapeid="_x0000_i1151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спеціальним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перетягуванням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50" type="#_x0000_t75" style="width:20.25pt;height:18pt" o:ole="">
            <v:imagedata r:id="rId5" o:title=""/>
          </v:shape>
          <w:control r:id="rId21" w:name="DefaultOcxName13" w:shapeid="_x0000_i1150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протягуванням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5.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Дія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мишею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, </w: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у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результаті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якої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відбувається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виділення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об'єкта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,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називається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9" type="#_x0000_t75" style="width:20.25pt;height:18pt" o:ole="">
            <v:imagedata r:id="rId5" o:title=""/>
          </v:shape>
          <w:control r:id="rId22" w:name="DefaultOcxName14" w:shapeid="_x0000_i1149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перетягуванням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8" type="#_x0000_t75" style="width:20.25pt;height:18pt" o:ole="">
            <v:imagedata r:id="rId5" o:title=""/>
          </v:shape>
          <w:control r:id="rId23" w:name="DefaultOcxName15" w:shapeid="_x0000_i1148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затримкою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7" type="#_x0000_t75" style="width:20.25pt;height:18pt" o:ole="">
            <v:imagedata r:id="rId5" o:title=""/>
          </v:shape>
          <w:control r:id="rId24" w:name="DefaultOcxName16" w:shapeid="_x0000_i1147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спеціальним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перетягуванням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6" type="#_x0000_t75" style="width:20.25pt;height:18pt" o:ole="">
            <v:imagedata r:id="rId5" o:title=""/>
          </v:shape>
          <w:control r:id="rId25" w:name="DefaultOcxName17" w:shapeid="_x0000_i1146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клацанням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6. </w: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Як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коректно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вимкнути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комп'ютер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?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5" type="#_x0000_t75" style="width:20.25pt;height:18pt" o:ole="">
            <v:imagedata r:id="rId5" o:title=""/>
          </v:shape>
          <w:control r:id="rId26" w:name="DefaultOcxName18" w:shapeid="_x0000_i1145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натиснути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кнопку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Power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на системному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блоці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4" type="#_x0000_t75" style="width:20.25pt;height:18pt" o:ole="">
            <v:imagedata r:id="rId5" o:title=""/>
          </v:shape>
          <w:control r:id="rId27" w:name="HTMLOption3" w:shapeid="_x0000_i1144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натиснути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кнопку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Reset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на системному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блоці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3" type="#_x0000_t75" style="width:20.25pt;height:18pt" o:ole="">
            <v:imagedata r:id="rId5" o:title=""/>
          </v:shape>
          <w:control r:id="rId28" w:name="DefaultOcxName19" w:shapeid="_x0000_i1143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виконати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команду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Завершення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роботи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меню Пуск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2" type="#_x0000_t75" style="width:20.25pt;height:18pt" o:ole="">
            <v:imagedata r:id="rId5" o:title=""/>
          </v:shape>
          <w:control r:id="rId29" w:name="DefaultOcxName20" w:shapeid="_x0000_i1142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виконати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команду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вихід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маню Файл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lastRenderedPageBreak/>
        <w:t>7.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Кнопка Пуск не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призначена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для: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1" type="#_x0000_t75" style="width:20.25pt;height:18pt" o:ole="">
            <v:imagedata r:id="rId5" o:title=""/>
          </v:shape>
          <w:control r:id="rId30" w:name="DefaultOcxName21" w:shapeid="_x0000_i1141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виклику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головного меню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системи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40" type="#_x0000_t75" style="width:20.25pt;height:18pt" o:ole="">
            <v:imagedata r:id="rId5" o:title=""/>
          </v:shape>
          <w:control r:id="rId31" w:name="DefaultOcxName22" w:shapeid="_x0000_i1140"/>
        </w:objec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правильного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завершення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роботи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з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комп'ютером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9" type="#_x0000_t75" style="width:20.25pt;height:18pt" o:ole="">
            <v:imagedata r:id="rId5" o:title=""/>
          </v:shape>
          <w:control r:id="rId32" w:name="DefaultOcxName23" w:shapeid="_x0000_i1139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вимкнення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комп'ютера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8" type="#_x0000_t75" style="width:20.25pt;height:18pt" o:ole="">
            <v:imagedata r:id="rId5" o:title=""/>
          </v:shape>
          <w:control r:id="rId33" w:name="DefaultOcxName24" w:shapeid="_x0000_i1138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вибору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програм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головного меню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8. Прикладами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об'єктів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Робочого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столу не</w: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є: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7" type="#_x0000_t75" style="width:20.25pt;height:18pt" o:ole="">
            <v:imagedata r:id="rId5" o:title=""/>
          </v:shape>
          <w:control r:id="rId34" w:name="DefaultOcxName25" w:shapeid="_x0000_i1137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Кошик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6" type="#_x0000_t75" style="width:20.25pt;height:18pt" o:ole="">
            <v:imagedata r:id="rId5" o:title=""/>
          </v:shape>
          <w:control r:id="rId35" w:name="DefaultOcxName26" w:shapeid="_x0000_i1136"/>
        </w:objec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Панель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завдань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5" type="#_x0000_t75" style="width:20.25pt;height:18pt" o:ole="">
            <v:imagedata r:id="rId5" o:title=""/>
          </v:shape>
          <w:control r:id="rId36" w:name="DefaultOcxName27" w:shapeid="_x0000_i1135"/>
        </w:objec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значки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програм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4" type="#_x0000_t75" style="width:20.25pt;height:18pt" o:ole="">
            <v:imagedata r:id="rId5" o:title=""/>
          </v:shape>
          <w:control r:id="rId37" w:name="DefaultOcxName28" w:shapeid="_x0000_i1134"/>
        </w:objec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значки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документі</w: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</w:t>
      </w:r>
      <w:proofErr w:type="spellEnd"/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3" type="#_x0000_t75" style="width:20.25pt;height:18pt" o:ole="">
            <v:imagedata r:id="rId5" o:title=""/>
          </v:shape>
          <w:control r:id="rId38" w:name="DefaultOcxName29" w:shapeid="_x0000_i1133"/>
        </w:objec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кнопка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головного меню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9. </w: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об'єктами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,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що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розміщені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на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Робочому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столі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, не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можна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виконувати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такі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дії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за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допомогою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миші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: 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2" type="#_x0000_t75" style="width:20.25pt;height:18pt" o:ole="">
            <v:imagedata r:id="rId5" o:title=""/>
          </v:shape>
          <w:control r:id="rId39" w:name="DefaultOcxName30" w:shapeid="_x0000_i1132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виділяти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1" type="#_x0000_t75" style="width:20.25pt;height:18pt" o:ole="">
            <v:imagedata r:id="rId5" o:title=""/>
          </v:shape>
          <w:control r:id="rId40" w:name="DefaultOcxName31" w:shapeid="_x0000_i1131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переміщувати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30" type="#_x0000_t75" style="width:20.25pt;height:18pt" o:ole="">
            <v:imagedata r:id="rId5" o:title=""/>
          </v:shape>
          <w:control r:id="rId41" w:name="DefaultOcxName32" w:shapeid="_x0000_i1130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видаляти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9" type="#_x0000_t75" style="width:20.25pt;height:18pt" o:ole="">
            <v:imagedata r:id="rId5" o:title=""/>
          </v:shape>
          <w:control r:id="rId42" w:name="DefaultOcxName33" w:shapeid="_x0000_i1129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аналізувати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10.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Основними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способами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керування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об'єктами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за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допомогою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миші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не</w: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є: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8" type="#_x0000_t75" style="width:20.25pt;height:18pt" o:ole="">
            <v:imagedata r:id="rId5" o:title=""/>
          </v:shape>
          <w:control r:id="rId43" w:name="DefaultOcxName34" w:shapeid="_x0000_i1128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клацання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лівою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кнопкою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миші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7" type="#_x0000_t75" style="width:20.25pt;height:18pt" o:ole="">
            <v:imagedata r:id="rId5" o:title=""/>
          </v:shape>
          <w:control r:id="rId44" w:name="DefaultOcxName35" w:shapeid="_x0000_i1127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подвійне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клацання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6" type="#_x0000_t75" style="width:20.25pt;height:18pt" o:ole="">
            <v:imagedata r:id="rId5" o:title=""/>
          </v:shape>
          <w:control r:id="rId45" w:name="DefaultOcxName36" w:shapeid="_x0000_i1126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прокручування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5" type="#_x0000_t75" style="width:20.25pt;height:18pt" o:ole="">
            <v:imagedata r:id="rId5" o:title=""/>
          </v:shape>
          <w:control r:id="rId46" w:name="DefaultOcxName37" w:shapeid="_x0000_i1125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клацання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правою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кнопкою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миші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4" type="#_x0000_t75" style="width:20.25pt;height:18pt" o:ole="">
            <v:imagedata r:id="rId5" o:title=""/>
          </v:shape>
          <w:control r:id="rId47" w:name="DefaultOcxName38" w:shapeid="_x0000_i1124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перетягування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3" type="#_x0000_t75" style="width:20.25pt;height:18pt" o:ole="">
            <v:imagedata r:id="rId5" o:title=""/>
          </v:shape>
          <w:control r:id="rId48" w:name="DefaultOcxName39" w:shapeid="_x0000_i1123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затримка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  <w:t xml:space="preserve">11.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Наочно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не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можна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подати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класифікацію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 xml:space="preserve"> за </w: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допомогою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: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2" type="#_x0000_t75" style="width:20.25pt;height:18pt" o:ole="">
            <v:imagedata r:id="rId5" o:title=""/>
          </v:shape>
          <w:control r:id="rId49" w:name="DefaultOcxName40" w:shapeid="_x0000_i1122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означень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1" type="#_x0000_t75" style="width:20.25pt;height:18pt" o:ole="">
            <v:imagedata r:id="rId5" o:title=""/>
          </v:shape>
          <w:control r:id="rId50" w:name="DefaultOcxName41" w:shapeid="_x0000_i1121"/>
        </w:objec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схем</w:t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20" type="#_x0000_t75" style="width:20.25pt;height:18pt" o:ole="">
            <v:imagedata r:id="rId5" o:title=""/>
          </v:shape>
          <w:control r:id="rId51" w:name="DefaultOcxName42" w:shapeid="_x0000_i1120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таблиць</w:t>
      </w:r>
      <w:proofErr w:type="spell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br/>
      </w:r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object w:dxaOrig="1440" w:dyaOrig="1440">
          <v:shape id="_x0000_i1119" type="#_x0000_t75" style="width:20.25pt;height:18pt" o:ole="">
            <v:imagedata r:id="rId5" o:title=""/>
          </v:shape>
          <w:control r:id="rId52" w:name="DefaultOcxName43" w:shapeid="_x0000_i1119"/>
        </w:object>
      </w:r>
      <w:proofErr w:type="spell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графі</w:t>
      </w:r>
      <w:proofErr w:type="gramStart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к</w:t>
      </w:r>
      <w:proofErr w:type="gramEnd"/>
      <w:r w:rsidRPr="00F528E1">
        <w:rPr>
          <w:rFonts w:ascii="Verdana" w:eastAsia="Times New Roman" w:hAnsi="Verdana" w:cs="Times New Roman"/>
          <w:color w:val="5E5C4E"/>
          <w:sz w:val="17"/>
          <w:szCs w:val="17"/>
          <w:lang w:eastAsia="ru-RU"/>
        </w:rPr>
        <w:t>ів</w:t>
      </w:r>
      <w:proofErr w:type="spellEnd"/>
    </w:p>
    <w:p w:rsidR="00F528E1" w:rsidRPr="00F528E1" w:rsidRDefault="00F528E1" w:rsidP="00F528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28E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73E1B" w:rsidRDefault="00A73E1B">
      <w:bookmarkStart w:id="0" w:name="_GoBack"/>
      <w:bookmarkEnd w:id="0"/>
    </w:p>
    <w:sectPr w:rsidR="00A73E1B" w:rsidSect="00F528E1">
      <w:pgSz w:w="11906" w:h="16838"/>
      <w:pgMar w:top="1134" w:right="282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0E"/>
    <w:rsid w:val="00946D0E"/>
    <w:rsid w:val="00A73E1B"/>
    <w:rsid w:val="00F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2014-11-09T15:40:00Z</dcterms:created>
  <dcterms:modified xsi:type="dcterms:W3CDTF">2014-11-09T15:42:00Z</dcterms:modified>
</cp:coreProperties>
</file>